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6C" w:rsidRPr="00BC3044" w:rsidRDefault="00765943">
      <w:pPr>
        <w:ind w:right="1426"/>
        <w:jc w:val="center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ДОПОЛНИТЕЛЬНАЯ ИНФОРМАЦИЯ ДЛЯ ПОТРЕБИТЕЛЯ</w:t>
      </w:r>
    </w:p>
    <w:p w:rsidR="002B066C" w:rsidRPr="00BC3044" w:rsidRDefault="002B066C">
      <w:pPr>
        <w:spacing w:line="178" w:lineRule="exact"/>
        <w:rPr>
          <w:sz w:val="24"/>
          <w:szCs w:val="24"/>
        </w:rPr>
      </w:pPr>
    </w:p>
    <w:p w:rsidR="002B066C" w:rsidRPr="00BC3044" w:rsidRDefault="00765943">
      <w:pPr>
        <w:ind w:right="1406"/>
        <w:jc w:val="center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(обязательная информация размещена на упаковке)</w:t>
      </w:r>
    </w:p>
    <w:p w:rsidR="002B066C" w:rsidRPr="00BC3044" w:rsidRDefault="002B066C">
      <w:pPr>
        <w:spacing w:line="180" w:lineRule="exact"/>
        <w:rPr>
          <w:sz w:val="24"/>
          <w:szCs w:val="24"/>
        </w:rPr>
      </w:pPr>
    </w:p>
    <w:p w:rsidR="002B066C" w:rsidRPr="009C7059" w:rsidRDefault="00765943">
      <w:pPr>
        <w:ind w:right="1406"/>
        <w:jc w:val="center"/>
        <w:rPr>
          <w:sz w:val="20"/>
          <w:szCs w:val="20"/>
          <w:lang w:val="en-US"/>
        </w:rPr>
      </w:pPr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  <w:lang w:val="en-US"/>
        </w:rPr>
        <w:t xml:space="preserve">B. Academy </w:t>
      </w:r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</w:rPr>
        <w:t>Диета</w:t>
      </w:r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</w:rPr>
        <w:t>Перфетта</w:t>
      </w:r>
      <w:proofErr w:type="spellEnd"/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  <w:lang w:val="en-US"/>
        </w:rPr>
        <w:t>Dieta</w:t>
      </w:r>
      <w:proofErr w:type="spellEnd"/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  <w:lang w:val="en-US"/>
        </w:rPr>
        <w:t>Perfetta</w:t>
      </w:r>
      <w:proofErr w:type="spellEnd"/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  <w:lang w:val="en-US"/>
        </w:rPr>
        <w:t>)</w:t>
      </w:r>
    </w:p>
    <w:p w:rsidR="002B066C" w:rsidRPr="009C7059" w:rsidRDefault="002B066C">
      <w:pPr>
        <w:spacing w:line="189" w:lineRule="exact"/>
        <w:rPr>
          <w:sz w:val="24"/>
          <w:szCs w:val="24"/>
          <w:lang w:val="en-US"/>
        </w:rPr>
      </w:pPr>
    </w:p>
    <w:p w:rsidR="002B066C" w:rsidRPr="009C7059" w:rsidRDefault="00765943">
      <w:pPr>
        <w:ind w:left="2340"/>
        <w:rPr>
          <w:sz w:val="20"/>
          <w:szCs w:val="20"/>
        </w:rPr>
      </w:pPr>
      <w:r w:rsidRPr="009C7059">
        <w:rPr>
          <w:rFonts w:ascii="Calibri Light" w:eastAsia="Calibri Light" w:hAnsi="Calibri Light" w:cs="Calibri Light"/>
          <w:b/>
          <w:bCs/>
          <w:iCs/>
          <w:sz w:val="28"/>
          <w:szCs w:val="28"/>
        </w:rPr>
        <w:t>Ускорение метаболизма</w:t>
      </w:r>
    </w:p>
    <w:p w:rsidR="002B066C" w:rsidRPr="00BC3044" w:rsidRDefault="002B066C">
      <w:pPr>
        <w:spacing w:line="232" w:lineRule="exact"/>
        <w:rPr>
          <w:sz w:val="24"/>
          <w:szCs w:val="24"/>
        </w:rPr>
      </w:pPr>
    </w:p>
    <w:p w:rsidR="002B066C" w:rsidRPr="00BC3044" w:rsidRDefault="00765943">
      <w:pPr>
        <w:spacing w:line="237" w:lineRule="auto"/>
        <w:ind w:left="260" w:right="232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Жевательные пастилки массой 3500 мг в форме сердечек с приятным фруктово-ягодным вкусом, обогащенным нотками зеленого чая и лечебных трав.</w:t>
      </w:r>
    </w:p>
    <w:p w:rsidR="002B066C" w:rsidRPr="00BC3044" w:rsidRDefault="002B066C">
      <w:pPr>
        <w:spacing w:line="180" w:lineRule="exact"/>
        <w:rPr>
          <w:sz w:val="24"/>
          <w:szCs w:val="24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>Инновационная формула для худеющих, решающая проблему тяги к сладкому!</w:t>
      </w:r>
    </w:p>
    <w:p w:rsidR="002B066C" w:rsidRPr="00BC3044" w:rsidRDefault="002B066C">
      <w:pPr>
        <w:spacing w:line="181" w:lineRule="exact"/>
        <w:rPr>
          <w:sz w:val="24"/>
          <w:szCs w:val="24"/>
        </w:rPr>
      </w:pPr>
    </w:p>
    <w:p w:rsidR="009C7059" w:rsidRDefault="00765943">
      <w:pPr>
        <w:ind w:left="26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Состав: </w:t>
      </w:r>
    </w:p>
    <w:p w:rsidR="002B066C" w:rsidRDefault="00765943">
      <w:pPr>
        <w:ind w:left="260"/>
        <w:rPr>
          <w:rFonts w:ascii="Calibri Light" w:eastAsia="Calibri Light" w:hAnsi="Calibri Light" w:cs="Calibri Light"/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1</w:t>
      </w: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жевательная пастилка содержит:</w:t>
      </w:r>
    </w:p>
    <w:p w:rsidR="002B066C" w:rsidRPr="00BC3044" w:rsidRDefault="00765943">
      <w:pPr>
        <w:spacing w:line="243" w:lineRule="auto"/>
        <w:ind w:left="260" w:right="178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>Активные ингредиенты</w:t>
      </w:r>
      <w:r w:rsidRPr="00BC3044">
        <w:rPr>
          <w:rFonts w:ascii="Calibri Light" w:eastAsia="Calibri Light" w:hAnsi="Calibri Light" w:cs="Calibri Light"/>
          <w:sz w:val="20"/>
          <w:szCs w:val="20"/>
        </w:rPr>
        <w:t>: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ниацин,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экстракт зеленого кофе,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экстракт зеленого чая,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экстракт ягод асаи, экстракт ягод годжи, экстракт подорожника большого, кальция </w:t>
      </w:r>
      <w:proofErr w:type="spellStart"/>
      <w:r w:rsidRPr="00BC3044">
        <w:rPr>
          <w:rFonts w:ascii="Calibri Light" w:eastAsia="Calibri Light" w:hAnsi="Calibri Light" w:cs="Calibri Light"/>
          <w:sz w:val="20"/>
          <w:szCs w:val="20"/>
        </w:rPr>
        <w:t>пантотенат</w:t>
      </w:r>
      <w:proofErr w:type="spellEnd"/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 (витамин В5), пиридоксина гидрохлорид (витамин В6), тиамина гидрохлорид (витамин В1), рибофлавин (витамин В2), фолиевая кислота, биотин, </w:t>
      </w:r>
      <w:proofErr w:type="spellStart"/>
      <w:r w:rsidRPr="00BC3044">
        <w:rPr>
          <w:rFonts w:ascii="Calibri Light" w:eastAsia="Calibri Light" w:hAnsi="Calibri Light" w:cs="Calibri Light"/>
          <w:sz w:val="20"/>
          <w:szCs w:val="20"/>
        </w:rPr>
        <w:t>цианокобаламин</w:t>
      </w:r>
      <w:proofErr w:type="spellEnd"/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 (витамин В12)</w:t>
      </w:r>
      <w:r w:rsidR="009C7059">
        <w:rPr>
          <w:rFonts w:ascii="Calibri Light" w:eastAsia="Calibri Light" w:hAnsi="Calibri Light" w:cs="Calibri Light"/>
          <w:sz w:val="20"/>
          <w:szCs w:val="20"/>
        </w:rPr>
        <w:t>.</w:t>
      </w:r>
    </w:p>
    <w:p w:rsidR="002B066C" w:rsidRDefault="00765943">
      <w:pPr>
        <w:spacing w:line="247" w:lineRule="auto"/>
        <w:ind w:left="260" w:right="1946"/>
        <w:rPr>
          <w:rFonts w:ascii="Calibri Light" w:eastAsia="Calibri Light" w:hAnsi="Calibri Light" w:cs="Calibri Light"/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>Вспомогательные ингредиенты</w:t>
      </w:r>
      <w:r w:rsidRPr="00BC3044">
        <w:rPr>
          <w:rFonts w:ascii="Calibri Light" w:eastAsia="Calibri Light" w:hAnsi="Calibri Light" w:cs="Calibri Light"/>
          <w:sz w:val="20"/>
          <w:szCs w:val="20"/>
        </w:rPr>
        <w:t>: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BC3044">
        <w:rPr>
          <w:rFonts w:ascii="Calibri Light" w:eastAsia="Calibri Light" w:hAnsi="Calibri Light" w:cs="Calibri Light"/>
          <w:sz w:val="20"/>
          <w:szCs w:val="20"/>
        </w:rPr>
        <w:t>мальтозный</w:t>
      </w:r>
      <w:proofErr w:type="spellEnd"/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 сироп,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сахароза,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вода очищенная,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желатин, концентрат яблочного сока, пектин, регулятор кислотности лимонная кислота, мальтодекстрин, глазурь (карнаубский воск и растительное масло), регулятор кислотности цитрат натрия трехзамещенный, натуральный краситель кармин, клубничная эссенция.</w:t>
      </w:r>
    </w:p>
    <w:p w:rsidR="00794C60" w:rsidRDefault="00794C60">
      <w:pPr>
        <w:spacing w:line="247" w:lineRule="auto"/>
        <w:ind w:left="260" w:right="1946"/>
        <w:rPr>
          <w:sz w:val="20"/>
          <w:szCs w:val="20"/>
        </w:rPr>
      </w:pP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C500F">
        <w:rPr>
          <w:rFonts w:asciiTheme="majorHAnsi" w:hAnsiTheme="majorHAnsi" w:cstheme="majorHAnsi"/>
          <w:b/>
          <w:sz w:val="20"/>
          <w:szCs w:val="20"/>
        </w:rPr>
        <w:t xml:space="preserve">Почему пастилки </w:t>
      </w:r>
      <w:r w:rsidR="009C7059">
        <w:rPr>
          <w:rFonts w:asciiTheme="majorHAnsi" w:hAnsiTheme="majorHAnsi" w:cstheme="majorHAnsi"/>
          <w:b/>
          <w:sz w:val="20"/>
          <w:szCs w:val="20"/>
        </w:rPr>
        <w:t>«</w:t>
      </w:r>
      <w:r w:rsidRPr="00794C60">
        <w:rPr>
          <w:rFonts w:asciiTheme="majorHAnsi" w:hAnsiTheme="majorHAnsi" w:cstheme="majorHAnsi"/>
          <w:b/>
          <w:sz w:val="20"/>
          <w:szCs w:val="20"/>
        </w:rPr>
        <w:t>Ускорение метаболизма</w:t>
      </w:r>
      <w:r w:rsidR="009C7059">
        <w:rPr>
          <w:rFonts w:asciiTheme="majorHAnsi" w:hAnsiTheme="majorHAnsi" w:cstheme="majorHAnsi"/>
          <w:b/>
          <w:sz w:val="20"/>
          <w:szCs w:val="20"/>
        </w:rPr>
        <w:t>»</w:t>
      </w:r>
      <w:r w:rsidRPr="00794C6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9C500F">
        <w:rPr>
          <w:rFonts w:asciiTheme="majorHAnsi" w:hAnsiTheme="majorHAnsi" w:cstheme="majorHAnsi"/>
          <w:b/>
          <w:sz w:val="20"/>
          <w:szCs w:val="20"/>
        </w:rPr>
        <w:t>содержат сахарозу</w:t>
      </w:r>
    </w:p>
    <w:p w:rsidR="00794C60" w:rsidRPr="009C500F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794C60" w:rsidRPr="00BF3D26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r w:rsidRPr="00BF3D26">
        <w:rPr>
          <w:rFonts w:asciiTheme="majorHAnsi" w:hAnsiTheme="majorHAnsi" w:cstheme="majorHAnsi"/>
          <w:i/>
          <w:sz w:val="20"/>
          <w:szCs w:val="20"/>
        </w:rPr>
        <w:t>Сахароза</w:t>
      </w:r>
      <w:r w:rsidRPr="00BF3D26">
        <w:rPr>
          <w:rFonts w:asciiTheme="majorHAnsi" w:hAnsiTheme="majorHAnsi" w:cstheme="majorHAnsi"/>
          <w:sz w:val="20"/>
          <w:szCs w:val="20"/>
        </w:rPr>
        <w:t xml:space="preserve"> – научное название сахара, комплекс углеводов глюкозы и фруктозы, </w:t>
      </w:r>
    </w:p>
    <w:p w:rsidR="00794C60" w:rsidRPr="00BF3D26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является главным поставщиком энергии для мозговых клеток и мышечной ткани. Глюкоза обладает более высокой энергетической ценностью, быстро </w:t>
      </w:r>
    </w:p>
    <w:p w:rsidR="00794C60" w:rsidRPr="00BF3D26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усваивается и своевременно обогащает клетки мозга необходимым питанием </w:t>
      </w: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для нормального функционирования жизненно важного органа. </w:t>
      </w:r>
    </w:p>
    <w:p w:rsidR="009E0D01" w:rsidRDefault="009E0D01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>Если наблюдается дефицит глюкозы, у человека снижается работоспособность, ухудшается эмоциональный настрой, часто болит голова, наблюдается мышечная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F3D26">
        <w:rPr>
          <w:rFonts w:asciiTheme="majorHAnsi" w:hAnsiTheme="majorHAnsi" w:cstheme="majorHAnsi"/>
          <w:sz w:val="20"/>
          <w:szCs w:val="20"/>
        </w:rPr>
        <w:t>слабость, быстрая утомляемость, развивается депрессивное состояние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9E0D01" w:rsidRDefault="009E0D01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794C60" w:rsidRDefault="00794C60" w:rsidP="00794C60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Но избыток сахара не менее вреден, чем его недостаток. Суточная норма этого </w:t>
      </w:r>
    </w:p>
    <w:p w:rsidR="00794C60" w:rsidRDefault="00794C60" w:rsidP="00794C60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вещества для здорового человека составляет </w:t>
      </w:r>
      <w:r w:rsidR="009C7059">
        <w:rPr>
          <w:rFonts w:asciiTheme="majorHAnsi" w:hAnsiTheme="majorHAnsi" w:cstheme="majorHAnsi"/>
          <w:sz w:val="20"/>
          <w:szCs w:val="20"/>
        </w:rPr>
        <w:t xml:space="preserve">всего </w:t>
      </w:r>
      <w:r w:rsidRPr="00B8703F">
        <w:rPr>
          <w:rFonts w:asciiTheme="majorHAnsi" w:hAnsiTheme="majorHAnsi" w:cstheme="majorHAnsi"/>
          <w:sz w:val="20"/>
          <w:szCs w:val="20"/>
        </w:rPr>
        <w:t xml:space="preserve">30 г, при этом учитываются все </w:t>
      </w:r>
    </w:p>
    <w:p w:rsidR="00794C60" w:rsidRDefault="00794C60" w:rsidP="00794C60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десерты, конфеты, выпечка и сладкие напитки. </w:t>
      </w:r>
    </w:p>
    <w:p w:rsidR="00835EB1" w:rsidRDefault="00835EB1" w:rsidP="00794C60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>Глюкоза не только полезна организму, но и жизненно. В одной жевательной пастилке содержится менее 0,8 г сахарозы, поэтому пастил</w:t>
      </w:r>
      <w:r>
        <w:rPr>
          <w:rFonts w:asciiTheme="majorHAnsi" w:hAnsiTheme="majorHAnsi" w:cstheme="majorHAnsi"/>
          <w:sz w:val="20"/>
          <w:szCs w:val="20"/>
        </w:rPr>
        <w:t>ки</w:t>
      </w:r>
      <w:r w:rsidRPr="009C500F">
        <w:rPr>
          <w:rFonts w:asciiTheme="majorHAnsi" w:hAnsiTheme="majorHAnsi" w:cstheme="majorHAnsi"/>
          <w:sz w:val="20"/>
          <w:szCs w:val="20"/>
        </w:rPr>
        <w:t xml:space="preserve"> Диет</w:t>
      </w:r>
      <w:r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C500F">
        <w:rPr>
          <w:rFonts w:asciiTheme="majorHAnsi" w:hAnsiTheme="majorHAnsi" w:cstheme="majorHAnsi"/>
          <w:sz w:val="20"/>
          <w:szCs w:val="20"/>
        </w:rPr>
        <w:t>Перфетт</w:t>
      </w:r>
      <w:r>
        <w:rPr>
          <w:rFonts w:asciiTheme="majorHAnsi" w:hAnsiTheme="majorHAnsi" w:cstheme="majorHAnsi"/>
          <w:sz w:val="20"/>
          <w:szCs w:val="20"/>
        </w:rPr>
        <w:t>а</w:t>
      </w:r>
      <w:proofErr w:type="spellEnd"/>
      <w:r w:rsidRPr="009C500F">
        <w:rPr>
          <w:rFonts w:asciiTheme="majorHAnsi" w:hAnsiTheme="majorHAnsi" w:cstheme="majorHAnsi"/>
          <w:sz w:val="20"/>
          <w:szCs w:val="20"/>
        </w:rPr>
        <w:t xml:space="preserve"> обеспечи</w:t>
      </w:r>
      <w:r>
        <w:rPr>
          <w:rFonts w:asciiTheme="majorHAnsi" w:hAnsiTheme="majorHAnsi" w:cstheme="majorHAnsi"/>
          <w:sz w:val="20"/>
          <w:szCs w:val="20"/>
        </w:rPr>
        <w:t>вают</w:t>
      </w:r>
      <w:r w:rsidRPr="009C500F">
        <w:rPr>
          <w:rFonts w:asciiTheme="majorHAnsi" w:hAnsiTheme="majorHAnsi" w:cstheme="majorHAnsi"/>
          <w:sz w:val="20"/>
          <w:szCs w:val="20"/>
        </w:rPr>
        <w:t xml:space="preserve"> организм не только необходимыми витаминами, минералами и </w:t>
      </w:r>
      <w:r>
        <w:rPr>
          <w:rFonts w:asciiTheme="majorHAnsi" w:hAnsiTheme="majorHAnsi" w:cstheme="majorHAnsi"/>
          <w:sz w:val="20"/>
          <w:szCs w:val="20"/>
        </w:rPr>
        <w:t xml:space="preserve">другими микроэлементами, но и </w:t>
      </w:r>
      <w:r w:rsidRPr="009C500F">
        <w:rPr>
          <w:rFonts w:asciiTheme="majorHAnsi" w:hAnsiTheme="majorHAnsi" w:cstheme="majorHAnsi"/>
          <w:sz w:val="20"/>
          <w:szCs w:val="20"/>
        </w:rPr>
        <w:t>служ</w:t>
      </w:r>
      <w:r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>т питанием для клеток мозга.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794C60" w:rsidRDefault="00794C60" w:rsidP="00794C60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F3D26">
        <w:rPr>
          <w:rFonts w:asciiTheme="majorHAnsi" w:hAnsiTheme="majorHAnsi" w:cstheme="majorHAnsi"/>
          <w:b/>
          <w:sz w:val="20"/>
          <w:szCs w:val="20"/>
        </w:rPr>
        <w:t>Почему пастилки</w:t>
      </w:r>
      <w:r w:rsidRPr="00794C60">
        <w:t xml:space="preserve"> </w:t>
      </w:r>
      <w:r w:rsidR="009C7059">
        <w:t>«</w:t>
      </w:r>
      <w:r w:rsidRPr="00794C60">
        <w:rPr>
          <w:rFonts w:asciiTheme="majorHAnsi" w:hAnsiTheme="majorHAnsi" w:cstheme="majorHAnsi"/>
          <w:b/>
          <w:sz w:val="20"/>
          <w:szCs w:val="20"/>
        </w:rPr>
        <w:t>Ускорение метаболизма</w:t>
      </w:r>
      <w:r w:rsidR="009C7059">
        <w:rPr>
          <w:rFonts w:asciiTheme="majorHAnsi" w:hAnsiTheme="majorHAnsi" w:cstheme="majorHAnsi"/>
          <w:b/>
          <w:sz w:val="20"/>
          <w:szCs w:val="20"/>
        </w:rPr>
        <w:t>»</w:t>
      </w:r>
      <w:r w:rsidRPr="00BF3D26">
        <w:rPr>
          <w:rFonts w:asciiTheme="majorHAnsi" w:hAnsiTheme="majorHAnsi" w:cstheme="majorHAnsi"/>
          <w:b/>
          <w:sz w:val="20"/>
          <w:szCs w:val="20"/>
        </w:rPr>
        <w:t xml:space="preserve"> не содержат подсластители </w:t>
      </w:r>
    </w:p>
    <w:p w:rsidR="00794C60" w:rsidRPr="00BF3D26" w:rsidRDefault="00794C60" w:rsidP="00794C60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794C60" w:rsidRPr="00BF3D26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С</w:t>
      </w:r>
      <w:r w:rsidRPr="00BF3D26">
        <w:rPr>
          <w:rFonts w:asciiTheme="majorHAnsi" w:hAnsiTheme="majorHAnsi" w:cstheme="majorHAnsi"/>
          <w:sz w:val="20"/>
          <w:szCs w:val="20"/>
        </w:rPr>
        <w:t xml:space="preserve">ахарозаменители и подсластители не избавляют человека от тяги к </w:t>
      </w:r>
      <w:r>
        <w:rPr>
          <w:rFonts w:asciiTheme="majorHAnsi" w:hAnsiTheme="majorHAnsi" w:cstheme="majorHAnsi"/>
          <w:sz w:val="20"/>
          <w:szCs w:val="20"/>
        </w:rPr>
        <w:t xml:space="preserve">сладкому. </w:t>
      </w:r>
      <w:r w:rsidRPr="00BF3D26">
        <w:rPr>
          <w:rFonts w:asciiTheme="majorHAnsi" w:hAnsiTheme="majorHAnsi" w:cstheme="majorHAnsi"/>
          <w:sz w:val="20"/>
          <w:szCs w:val="20"/>
        </w:rPr>
        <w:t xml:space="preserve"> Получая сигнал вкуса, но не получая глюкозу, </w:t>
      </w:r>
      <w:r>
        <w:rPr>
          <w:rFonts w:asciiTheme="majorHAnsi" w:hAnsiTheme="majorHAnsi" w:cstheme="majorHAnsi"/>
          <w:sz w:val="20"/>
          <w:szCs w:val="20"/>
        </w:rPr>
        <w:t>организм</w:t>
      </w:r>
      <w:r w:rsidRPr="00BF3D26">
        <w:rPr>
          <w:rFonts w:asciiTheme="majorHAnsi" w:hAnsiTheme="majorHAnsi" w:cstheme="majorHAnsi"/>
          <w:sz w:val="20"/>
          <w:szCs w:val="20"/>
        </w:rPr>
        <w:t xml:space="preserve"> испытывает углеводное голодание. В результате нарушается углеводный метаболизм, что ведет к постоянному чувству голода, заметно повышается аппетит, и организм «добирает» калории, потребляя другие продукты в большем объеме. </w:t>
      </w:r>
    </w:p>
    <w:p w:rsidR="00794C60" w:rsidRDefault="00435F62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Л</w:t>
      </w:r>
      <w:r w:rsidR="00794C60" w:rsidRPr="00BF3D26">
        <w:rPr>
          <w:rFonts w:asciiTheme="majorHAnsi" w:hAnsiTheme="majorHAnsi" w:cstheme="majorHAnsi"/>
          <w:sz w:val="20"/>
          <w:szCs w:val="20"/>
        </w:rPr>
        <w:t xml:space="preserve">ишний вес будет только увеличиваться. </w:t>
      </w:r>
    </w:p>
    <w:p w:rsidR="00435F62" w:rsidRDefault="00435F62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9C7059" w:rsidRDefault="009C7059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7059">
        <w:rPr>
          <w:rFonts w:asciiTheme="majorHAnsi" w:hAnsiTheme="majorHAnsi" w:cstheme="majorHAnsi"/>
          <w:sz w:val="20"/>
          <w:szCs w:val="20"/>
        </w:rPr>
        <w:t>Пастилки «</w:t>
      </w:r>
      <w:r>
        <w:rPr>
          <w:rFonts w:asciiTheme="majorHAnsi" w:hAnsiTheme="majorHAnsi" w:cstheme="majorHAnsi"/>
          <w:sz w:val="20"/>
          <w:szCs w:val="20"/>
        </w:rPr>
        <w:t>Ускорение метаболизма</w:t>
      </w:r>
      <w:r w:rsidRPr="009C7059">
        <w:rPr>
          <w:rFonts w:asciiTheme="majorHAnsi" w:hAnsiTheme="majorHAnsi" w:cstheme="majorHAnsi"/>
          <w:sz w:val="20"/>
          <w:szCs w:val="20"/>
        </w:rPr>
        <w:t>» содержат только натуральные компоненты, помогающие организму настроить правильный углеводный обмен и снизить тягу к сладкому.</w:t>
      </w: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435F62" w:rsidRDefault="00435F62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35F62" w:rsidRDefault="00435F62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687E">
        <w:rPr>
          <w:rFonts w:asciiTheme="majorHAnsi" w:hAnsiTheme="majorHAnsi" w:cstheme="majorHAnsi"/>
          <w:b/>
          <w:sz w:val="20"/>
          <w:szCs w:val="20"/>
        </w:rPr>
        <w:lastRenderedPageBreak/>
        <w:t xml:space="preserve">Что </w:t>
      </w:r>
      <w:r>
        <w:rPr>
          <w:rFonts w:asciiTheme="majorHAnsi" w:hAnsiTheme="majorHAnsi" w:cstheme="majorHAnsi"/>
          <w:b/>
          <w:sz w:val="20"/>
          <w:szCs w:val="20"/>
        </w:rPr>
        <w:t>можно</w:t>
      </w:r>
      <w:r w:rsidRPr="00CE687E">
        <w:rPr>
          <w:rFonts w:asciiTheme="majorHAnsi" w:hAnsiTheme="majorHAnsi" w:cstheme="majorHAnsi"/>
          <w:b/>
          <w:sz w:val="20"/>
          <w:szCs w:val="20"/>
        </w:rPr>
        <w:t xml:space="preserve"> есть, чтобы похудеть</w:t>
      </w:r>
    </w:p>
    <w:p w:rsidR="00794C60" w:rsidRDefault="00794C60" w:rsidP="00794C60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794C60" w:rsidRDefault="00794C60" w:rsidP="00794C60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У</w:t>
      </w:r>
      <w:r w:rsidRPr="00B8703F">
        <w:rPr>
          <w:rFonts w:asciiTheme="majorHAnsi" w:hAnsiTheme="majorHAnsi" w:cstheme="majorHAnsi"/>
          <w:sz w:val="20"/>
          <w:szCs w:val="20"/>
        </w:rPr>
        <w:t xml:space="preserve"> человека, имеющего лишний </w:t>
      </w:r>
      <w:r>
        <w:rPr>
          <w:rFonts w:asciiTheme="majorHAnsi" w:hAnsiTheme="majorHAnsi" w:cstheme="majorHAnsi"/>
          <w:sz w:val="20"/>
          <w:szCs w:val="20"/>
        </w:rPr>
        <w:t>в</w:t>
      </w:r>
      <w:r w:rsidRPr="00B8703F">
        <w:rPr>
          <w:rFonts w:asciiTheme="majorHAnsi" w:hAnsiTheme="majorHAnsi" w:cstheme="majorHAnsi"/>
          <w:sz w:val="20"/>
          <w:szCs w:val="20"/>
        </w:rPr>
        <w:t xml:space="preserve">ес или страдающего ожирением, поступление глюкозы </w:t>
      </w:r>
    </w:p>
    <w:p w:rsidR="00794C60" w:rsidRDefault="00794C60" w:rsidP="00794C60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увеличено в разы за счет так называемых «скрытых» сахаров. Э</w:t>
      </w:r>
      <w:r>
        <w:rPr>
          <w:rFonts w:asciiTheme="majorHAnsi" w:hAnsiTheme="majorHAnsi" w:cstheme="majorHAnsi"/>
          <w:sz w:val="20"/>
          <w:szCs w:val="20"/>
        </w:rPr>
        <w:t xml:space="preserve">то все блюда, </w:t>
      </w:r>
    </w:p>
    <w:p w:rsidR="00794C60" w:rsidRDefault="00794C60" w:rsidP="00794C60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сочетающие в себе </w:t>
      </w:r>
      <w:r w:rsidRPr="00B8703F">
        <w:rPr>
          <w:rFonts w:asciiTheme="majorHAnsi" w:hAnsiTheme="majorHAnsi" w:cstheme="majorHAnsi"/>
          <w:sz w:val="20"/>
          <w:szCs w:val="20"/>
        </w:rPr>
        <w:t xml:space="preserve">одновременно сахар и жир, </w:t>
      </w:r>
      <w:r>
        <w:rPr>
          <w:rFonts w:asciiTheme="majorHAnsi" w:hAnsiTheme="majorHAnsi" w:cstheme="majorHAnsi"/>
          <w:sz w:val="20"/>
          <w:szCs w:val="20"/>
        </w:rPr>
        <w:t>т.е.</w:t>
      </w:r>
      <w:r w:rsidRPr="00B8703F">
        <w:rPr>
          <w:rFonts w:asciiTheme="majorHAnsi" w:hAnsiTheme="majorHAnsi" w:cstheme="majorHAnsi"/>
          <w:sz w:val="20"/>
          <w:szCs w:val="20"/>
        </w:rPr>
        <w:t xml:space="preserve"> все высококалорийные блюда.  </w:t>
      </w:r>
    </w:p>
    <w:p w:rsidR="00794C60" w:rsidRDefault="00794C60" w:rsidP="00794C60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За уровень глюкозы, как и за рост жира отв</w:t>
      </w:r>
      <w:r>
        <w:rPr>
          <w:rFonts w:asciiTheme="majorHAnsi" w:hAnsiTheme="majorHAnsi" w:cstheme="majorHAnsi"/>
          <w:sz w:val="20"/>
          <w:szCs w:val="20"/>
        </w:rPr>
        <w:t xml:space="preserve">ечает инсулин, а в комбинации «сахар + жир» </w:t>
      </w:r>
    </w:p>
    <w:p w:rsidR="00794C60" w:rsidRDefault="00794C60" w:rsidP="00794C60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инсулин не может полностью использовать глюкозу для энергии и гонит все остатки </w:t>
      </w:r>
    </w:p>
    <w:p w:rsidR="00794C60" w:rsidRDefault="00794C60" w:rsidP="00794C60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в жировое депо. Бутерброд с сыром – это тоже комбинация «сахар + жир», т.к. </w:t>
      </w:r>
    </w:p>
    <w:p w:rsidR="00794C60" w:rsidRDefault="00794C60" w:rsidP="00794C60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обычный хлеб содержит «сахар + жир», а сыр содержит «жир». </w:t>
      </w:r>
    </w:p>
    <w:p w:rsidR="00EE60FA" w:rsidRDefault="00EE60FA" w:rsidP="009C7059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C7059" w:rsidRPr="009C7059" w:rsidRDefault="009C7059" w:rsidP="009C7059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C7059">
        <w:rPr>
          <w:rFonts w:asciiTheme="minorHAnsi" w:hAnsiTheme="minorHAnsi" w:cstheme="minorHAnsi"/>
          <w:sz w:val="20"/>
          <w:szCs w:val="20"/>
        </w:rPr>
        <w:t xml:space="preserve">Для того, чтобы похудеть, необходимо постепенно исключать из рациона блюда, </w:t>
      </w:r>
    </w:p>
    <w:p w:rsidR="009C7059" w:rsidRPr="009C7059" w:rsidRDefault="009C7059" w:rsidP="009C7059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C7059">
        <w:rPr>
          <w:rFonts w:asciiTheme="minorHAnsi" w:hAnsiTheme="minorHAnsi" w:cstheme="minorHAnsi"/>
          <w:sz w:val="20"/>
          <w:szCs w:val="20"/>
        </w:rPr>
        <w:t xml:space="preserve">содержащие сахар и жир одновременно. </w:t>
      </w:r>
    </w:p>
    <w:p w:rsidR="009C7059" w:rsidRPr="009C7059" w:rsidRDefault="009C7059" w:rsidP="009C7059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C7059">
        <w:rPr>
          <w:rFonts w:asciiTheme="minorHAnsi" w:hAnsiTheme="minorHAnsi" w:cstheme="minorHAnsi"/>
          <w:sz w:val="20"/>
          <w:szCs w:val="20"/>
        </w:rPr>
        <w:t xml:space="preserve">Для получения полезной энергии достаточно съесть 2 пастилки Диета </w:t>
      </w:r>
      <w:proofErr w:type="spellStart"/>
      <w:r w:rsidRPr="009C7059">
        <w:rPr>
          <w:rFonts w:asciiTheme="minorHAnsi" w:hAnsiTheme="minorHAnsi" w:cstheme="minorHAnsi"/>
          <w:sz w:val="20"/>
          <w:szCs w:val="20"/>
        </w:rPr>
        <w:t>Перфетта</w:t>
      </w:r>
      <w:proofErr w:type="spellEnd"/>
      <w:r w:rsidRPr="009C705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C7059" w:rsidRPr="009C7059" w:rsidRDefault="009C7059" w:rsidP="009C7059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C7059">
        <w:rPr>
          <w:rFonts w:asciiTheme="minorHAnsi" w:hAnsiTheme="minorHAnsi" w:cstheme="minorHAnsi"/>
          <w:sz w:val="20"/>
          <w:szCs w:val="20"/>
        </w:rPr>
        <w:t xml:space="preserve">Мозг получит глюкозу, клетки получат необходимый набор важных </w:t>
      </w:r>
    </w:p>
    <w:p w:rsidR="00794C60" w:rsidRDefault="009C7059" w:rsidP="009C7059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C7059">
        <w:rPr>
          <w:rFonts w:asciiTheme="minorHAnsi" w:hAnsiTheme="minorHAnsi" w:cstheme="minorHAnsi"/>
          <w:sz w:val="20"/>
          <w:szCs w:val="20"/>
        </w:rPr>
        <w:t xml:space="preserve">микроэлементов, </w:t>
      </w:r>
      <w:r>
        <w:rPr>
          <w:rFonts w:asciiTheme="minorHAnsi" w:hAnsiTheme="minorHAnsi" w:cstheme="minorHAnsi"/>
          <w:sz w:val="20"/>
          <w:szCs w:val="20"/>
        </w:rPr>
        <w:t xml:space="preserve">скорость </w:t>
      </w:r>
      <w:r w:rsidRPr="009C7059">
        <w:rPr>
          <w:rFonts w:asciiTheme="minorHAnsi" w:hAnsiTheme="minorHAnsi" w:cstheme="minorHAnsi"/>
          <w:sz w:val="20"/>
          <w:szCs w:val="20"/>
        </w:rPr>
        <w:t>метаболизм</w:t>
      </w:r>
      <w:r>
        <w:rPr>
          <w:rFonts w:asciiTheme="minorHAnsi" w:hAnsiTheme="minorHAnsi" w:cstheme="minorHAnsi"/>
          <w:sz w:val="20"/>
          <w:szCs w:val="20"/>
        </w:rPr>
        <w:t>а</w:t>
      </w:r>
      <w:r w:rsidRPr="009C705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восстановится</w:t>
      </w:r>
      <w:r w:rsidRPr="009C7059">
        <w:rPr>
          <w:rFonts w:asciiTheme="minorHAnsi" w:hAnsiTheme="minorHAnsi" w:cstheme="minorHAnsi"/>
          <w:sz w:val="20"/>
          <w:szCs w:val="20"/>
        </w:rPr>
        <w:t xml:space="preserve">, вес начнет снижаться.  </w:t>
      </w:r>
    </w:p>
    <w:p w:rsidR="00794C60" w:rsidRPr="00BF3D26" w:rsidRDefault="00794C60" w:rsidP="00794C60">
      <w:pPr>
        <w:shd w:val="clear" w:color="auto" w:fill="FFFFFF" w:themeFill="background1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>Какую проблему решает?</w:t>
      </w:r>
    </w:p>
    <w:p w:rsidR="002B066C" w:rsidRPr="00BC3044" w:rsidRDefault="002B066C">
      <w:pPr>
        <w:spacing w:line="227" w:lineRule="exact"/>
        <w:rPr>
          <w:sz w:val="24"/>
          <w:szCs w:val="24"/>
        </w:rPr>
      </w:pPr>
    </w:p>
    <w:p w:rsidR="002B066C" w:rsidRPr="00BC3044" w:rsidRDefault="00765943">
      <w:pPr>
        <w:spacing w:line="236" w:lineRule="auto"/>
        <w:ind w:left="260" w:right="202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Ускорение метаболизма способствует стройности гораздо быстрее, а эффект от</w:t>
      </w:r>
      <w:r w:rsidR="009C7059">
        <w:rPr>
          <w:rFonts w:ascii="Calibri Light" w:eastAsia="Calibri Light" w:hAnsi="Calibri Light" w:cs="Calibri Light"/>
          <w:sz w:val="20"/>
          <w:szCs w:val="20"/>
        </w:rPr>
        <w:t xml:space="preserve"> полученного результата сохрани</w:t>
      </w:r>
      <w:r w:rsidRPr="00BC3044">
        <w:rPr>
          <w:rFonts w:ascii="Calibri Light" w:eastAsia="Calibri Light" w:hAnsi="Calibri Light" w:cs="Calibri Light"/>
          <w:sz w:val="20"/>
          <w:szCs w:val="20"/>
        </w:rPr>
        <w:t>тся надолго при соблюдении определенных правил поведения.</w:t>
      </w:r>
    </w:p>
    <w:p w:rsidR="002B066C" w:rsidRPr="00BC3044" w:rsidRDefault="002B066C">
      <w:pPr>
        <w:spacing w:line="183" w:lineRule="exact"/>
        <w:rPr>
          <w:sz w:val="24"/>
          <w:szCs w:val="24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Что же такое «метаболизм» и как его ускорить?</w:t>
      </w:r>
    </w:p>
    <w:p w:rsidR="002B066C" w:rsidRPr="00BC3044" w:rsidRDefault="002B066C">
      <w:pPr>
        <w:spacing w:line="178" w:lineRule="exact"/>
        <w:rPr>
          <w:sz w:val="24"/>
          <w:szCs w:val="24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Метаболи́зм (от греч. metabole — «превращение, изменение»), или обмен веществ</w:t>
      </w:r>
    </w:p>
    <w:p w:rsidR="002B066C" w:rsidRPr="00BC3044" w:rsidRDefault="002B066C">
      <w:pPr>
        <w:spacing w:line="67" w:lineRule="exact"/>
        <w:rPr>
          <w:sz w:val="24"/>
          <w:szCs w:val="24"/>
        </w:rPr>
      </w:pPr>
    </w:p>
    <w:p w:rsidR="002B066C" w:rsidRPr="00BC3044" w:rsidRDefault="00765943">
      <w:pPr>
        <w:spacing w:line="256" w:lineRule="auto"/>
        <w:ind w:left="260" w:right="1846"/>
        <w:rPr>
          <w:sz w:val="24"/>
          <w:szCs w:val="24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— набор химических реакций, которые возникают в живом организме для поддержания жизни. В организме происходят сложные процессы в клетках по расщеплению и усвоению сложных сахаров и липидов – этих кирпичиков, из которых состоит каждодневное энергообеспечение человека. Если человек питается с ограничениями, что характерно для всех диет, то скорость метаболических реакций снижается, чтобы сэкономить энергию, нужную для нормального функционирования головного мозга и внутренних органов. Помимо пересмотра режима питания и физических нагрузок, разгону метаболизма в процессе похудения активно помогают витамины, минералы, натуральные экстракты ягод и трав. Многокомпонентная система в форме </w:t>
      </w:r>
      <w:r w:rsidR="003F205E" w:rsidRPr="00BC3044">
        <w:rPr>
          <w:rFonts w:ascii="Calibri Light" w:eastAsia="Calibri Light" w:hAnsi="Calibri Light" w:cs="Calibri Light"/>
          <w:sz w:val="20"/>
          <w:szCs w:val="20"/>
        </w:rPr>
        <w:t xml:space="preserve">жевательных </w:t>
      </w: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пастилок содержит уникальную комбинацию витаминов и растительных экстрактов, которые разгоняют обменные процессы, а их нехватка в организме приведет не только к лишнему весу, но еще и к ослаблению мышц, постоянному чувству усталости, плохому сну и настроению. Работающие по разным механизмам, </w:t>
      </w:r>
      <w:r w:rsidR="009C7059">
        <w:rPr>
          <w:rFonts w:ascii="Calibri Light" w:eastAsia="Calibri Light" w:hAnsi="Calibri Light" w:cs="Calibri Light"/>
          <w:sz w:val="20"/>
          <w:szCs w:val="20"/>
        </w:rPr>
        <w:t>эти компоненты</w:t>
      </w: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 усиливают действия друг друга и позволяют добиваться того же результата с меньшими дозировками. Кроме того, входящие в состав «вспомогательные» вещества снимают побочные эффекты и обеспечивают комфорт всем происходящим процессам.</w:t>
      </w:r>
    </w:p>
    <w:p w:rsidR="002B066C" w:rsidRPr="00BC3044" w:rsidRDefault="002B066C">
      <w:pPr>
        <w:spacing w:line="170" w:lineRule="exact"/>
        <w:rPr>
          <w:sz w:val="24"/>
          <w:szCs w:val="24"/>
        </w:rPr>
      </w:pPr>
    </w:p>
    <w:p w:rsidR="002B066C" w:rsidRPr="00BC3044" w:rsidRDefault="00765943">
      <w:pPr>
        <w:ind w:left="30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>Как это работает?</w:t>
      </w:r>
    </w:p>
    <w:p w:rsidR="002B066C" w:rsidRPr="00BC3044" w:rsidRDefault="002B066C">
      <w:pPr>
        <w:spacing w:line="225" w:lineRule="exact"/>
        <w:rPr>
          <w:sz w:val="24"/>
          <w:szCs w:val="24"/>
        </w:rPr>
      </w:pPr>
    </w:p>
    <w:p w:rsidR="002B066C" w:rsidRPr="00BC3044" w:rsidRDefault="00765943">
      <w:pPr>
        <w:spacing w:line="251" w:lineRule="auto"/>
        <w:ind w:left="260" w:right="210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Ниацин </w:t>
      </w:r>
      <w:r w:rsidRPr="00BC3044">
        <w:rPr>
          <w:rFonts w:ascii="Calibri Light" w:eastAsia="Calibri Light" w:hAnsi="Calibri Light" w:cs="Calibri Light"/>
          <w:sz w:val="20"/>
          <w:szCs w:val="20"/>
        </w:rPr>
        <w:t>–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более известное название витамина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PP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и ниацинамида,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участвует во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многих окислительно - восстановительных реакциях, влияет на липидно-углеводный обмен в живых клетках и образование ферментов. Нормализует концентрацию липопротеинов крови, улучшает работу желудочно-кишечного тракта, способствует регенерации слизистой пищеварительной системы, восстанавливает гормональный фон и поддерживает эндокринный ба</w:t>
      </w:r>
      <w:r w:rsidR="009C7059">
        <w:rPr>
          <w:rFonts w:ascii="Calibri Light" w:eastAsia="Calibri Light" w:hAnsi="Calibri Light" w:cs="Calibri Light"/>
          <w:sz w:val="20"/>
          <w:szCs w:val="20"/>
        </w:rPr>
        <w:t>ланс, нормализует обмен веществ.</w:t>
      </w:r>
    </w:p>
    <w:p w:rsidR="002B066C" w:rsidRPr="00BC3044" w:rsidRDefault="002B066C">
      <w:pPr>
        <w:sectPr w:rsidR="002B066C" w:rsidRPr="00BC3044">
          <w:pgSz w:w="11900" w:h="16838"/>
          <w:pgMar w:top="845" w:right="1440" w:bottom="0" w:left="1440" w:header="0" w:footer="0" w:gutter="0"/>
          <w:cols w:space="720" w:equalWidth="0">
            <w:col w:w="9026"/>
          </w:cols>
        </w:sectPr>
      </w:pPr>
    </w:p>
    <w:p w:rsidR="002B066C" w:rsidRPr="00BC3044" w:rsidRDefault="00765943">
      <w:pPr>
        <w:spacing w:line="247" w:lineRule="auto"/>
        <w:ind w:left="260" w:right="170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lastRenderedPageBreak/>
        <w:t xml:space="preserve">Экстракт зеленого кофе </w:t>
      </w:r>
      <w:r w:rsidRPr="00BC3044">
        <w:rPr>
          <w:rFonts w:ascii="Calibri Light" w:eastAsia="Calibri Light" w:hAnsi="Calibri Light" w:cs="Calibri Light"/>
          <w:sz w:val="20"/>
          <w:szCs w:val="20"/>
        </w:rPr>
        <w:t>–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отличается сложным химическим составом,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содержит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массу полезных веществ, в том числе кофеин и хлорогеновую кислоту, которые оказывают непосредственное влияние на скорость метаболизма. Помогают печени активно перерабатывать жирные кислоты, снижают уровень инсулина, активно участвуют в сжигании жиров.</w:t>
      </w:r>
    </w:p>
    <w:p w:rsidR="002B066C" w:rsidRPr="00BC3044" w:rsidRDefault="002B066C">
      <w:pPr>
        <w:spacing w:line="220" w:lineRule="exact"/>
        <w:rPr>
          <w:sz w:val="20"/>
          <w:szCs w:val="20"/>
        </w:rPr>
      </w:pPr>
    </w:p>
    <w:p w:rsidR="002B066C" w:rsidRPr="00BC3044" w:rsidRDefault="00765943">
      <w:pPr>
        <w:spacing w:line="247" w:lineRule="auto"/>
        <w:ind w:left="260" w:right="170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Экстракт зеленого чая </w:t>
      </w:r>
      <w:r w:rsidRPr="00BC3044">
        <w:rPr>
          <w:rFonts w:ascii="Calibri Light" w:eastAsia="Calibri Light" w:hAnsi="Calibri Light" w:cs="Calibri Light"/>
          <w:sz w:val="20"/>
          <w:szCs w:val="20"/>
        </w:rPr>
        <w:t>–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способствует ускорению липидного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(жирового)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и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углеводного обмена, помогает контролировать аппетит, поддерживает метаболизм и синтез коллагена в соединительной ткани, способствует повышению тонуса при физической и умственной усталости, укреплению кровеносных сосудов. </w:t>
      </w:r>
    </w:p>
    <w:p w:rsidR="002B066C" w:rsidRPr="00BC3044" w:rsidRDefault="002B066C">
      <w:pPr>
        <w:spacing w:line="222" w:lineRule="exact"/>
        <w:rPr>
          <w:sz w:val="20"/>
          <w:szCs w:val="20"/>
        </w:rPr>
      </w:pPr>
    </w:p>
    <w:p w:rsidR="002B066C" w:rsidRPr="00BC3044" w:rsidRDefault="00765943">
      <w:pPr>
        <w:spacing w:line="247" w:lineRule="auto"/>
        <w:ind w:left="260" w:right="198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Экстракт ягод асаи </w:t>
      </w:r>
      <w:r w:rsidRPr="00BC3044">
        <w:rPr>
          <w:rFonts w:ascii="Calibri Light" w:eastAsia="Calibri Light" w:hAnsi="Calibri Light" w:cs="Calibri Light"/>
          <w:sz w:val="20"/>
          <w:szCs w:val="20"/>
        </w:rPr>
        <w:t>–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уникальный источник цианидина,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препятствующего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развитию ожирения и сахарного диабета. Кроме этого в ягодах асаи содержатся фитостеролы, которые регулируют липидную активность, а также незаменимые жирные кислоты Омега-6 и Омега-9, способствующие снижению уровня холестери</w:t>
      </w:r>
      <w:r w:rsidR="00794C60">
        <w:rPr>
          <w:rFonts w:ascii="Calibri Light" w:eastAsia="Calibri Light" w:hAnsi="Calibri Light" w:cs="Calibri Light"/>
          <w:sz w:val="20"/>
          <w:szCs w:val="20"/>
        </w:rPr>
        <w:t>на.</w:t>
      </w:r>
    </w:p>
    <w:p w:rsidR="002B066C" w:rsidRPr="00BC3044" w:rsidRDefault="002B066C">
      <w:pPr>
        <w:spacing w:line="220" w:lineRule="exact"/>
        <w:rPr>
          <w:sz w:val="20"/>
          <w:szCs w:val="20"/>
        </w:rPr>
      </w:pPr>
    </w:p>
    <w:p w:rsidR="002B066C" w:rsidRPr="00BC3044" w:rsidRDefault="00765943">
      <w:pPr>
        <w:spacing w:line="249" w:lineRule="auto"/>
        <w:ind w:left="260" w:right="176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Экстракт ягод годжи </w:t>
      </w:r>
      <w:r w:rsidRPr="00BC3044">
        <w:rPr>
          <w:rFonts w:ascii="Calibri Light" w:eastAsia="Calibri Light" w:hAnsi="Calibri Light" w:cs="Calibri Light"/>
          <w:sz w:val="20"/>
          <w:szCs w:val="20"/>
        </w:rPr>
        <w:t>–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содержит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21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минерал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(железо,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цинк,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йод,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калий,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кальций,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селен и т.п.), 18 аминокислот (в том числе 8 незаменимых), 6 витаминов, 5 каротиноидов, включая бета-каротин, 8 полисахаридов и 6 моносахаридов, 5 ненасыщенных жирных кислот, включая линолевую и альфа-линолевую кислоты. Благодаря широкому компонентному составу, экстракт ягоды годжи использует</w:t>
      </w:r>
      <w:r w:rsidR="00794C60">
        <w:rPr>
          <w:rFonts w:ascii="Calibri Light" w:eastAsia="Calibri Light" w:hAnsi="Calibri Light" w:cs="Calibri Light"/>
          <w:sz w:val="20"/>
          <w:szCs w:val="20"/>
        </w:rPr>
        <w:t>ся для улучшения обмена веществ.</w:t>
      </w:r>
    </w:p>
    <w:p w:rsidR="002B066C" w:rsidRPr="00BC3044" w:rsidRDefault="002B066C">
      <w:pPr>
        <w:spacing w:line="223" w:lineRule="exact"/>
        <w:rPr>
          <w:sz w:val="20"/>
          <w:szCs w:val="20"/>
        </w:rPr>
      </w:pPr>
    </w:p>
    <w:p w:rsidR="002B066C" w:rsidRPr="00BC3044" w:rsidRDefault="00765943">
      <w:pPr>
        <w:spacing w:line="263" w:lineRule="auto"/>
        <w:ind w:left="260" w:right="208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Экстракт подорожника большого </w:t>
      </w:r>
      <w:r w:rsidRPr="00BC3044">
        <w:rPr>
          <w:rFonts w:ascii="Calibri Light" w:eastAsia="Calibri Light" w:hAnsi="Calibri Light" w:cs="Calibri Light"/>
          <w:sz w:val="19"/>
          <w:szCs w:val="19"/>
        </w:rPr>
        <w:t>–содержит флавоноиды,</w:t>
      </w:r>
      <w:r w:rsidRPr="00BC3044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BC3044">
        <w:rPr>
          <w:rFonts w:ascii="Calibri Light" w:eastAsia="Calibri Light" w:hAnsi="Calibri Light" w:cs="Calibri Light"/>
          <w:sz w:val="19"/>
          <w:szCs w:val="19"/>
        </w:rPr>
        <w:t>аминокислоты,</w:t>
      </w:r>
      <w:r w:rsidRPr="00BC3044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BC3044">
        <w:rPr>
          <w:rFonts w:ascii="Calibri Light" w:eastAsia="Calibri Light" w:hAnsi="Calibri Light" w:cs="Calibri Light"/>
          <w:sz w:val="19"/>
          <w:szCs w:val="19"/>
        </w:rPr>
        <w:t>фитонциды, а также до 20% пектиновых веществ. Обладает широким спектром полезного воздействия на организм, снижает уровень глюкозы, нормализует обменные процессы, ускоряет метаболизм, обладает термогенным эффектом (помогает быстрее расходовать полученные с пищей калории).</w:t>
      </w:r>
    </w:p>
    <w:p w:rsidR="002B066C" w:rsidRPr="00BC3044" w:rsidRDefault="002B066C">
      <w:pPr>
        <w:spacing w:line="205" w:lineRule="exact"/>
        <w:rPr>
          <w:sz w:val="20"/>
          <w:szCs w:val="20"/>
        </w:rPr>
      </w:pPr>
    </w:p>
    <w:p w:rsidR="002B066C" w:rsidRPr="00BC3044" w:rsidRDefault="00765943">
      <w:pPr>
        <w:spacing w:line="247" w:lineRule="auto"/>
        <w:ind w:left="260" w:right="168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Кальция пантотенат </w:t>
      </w:r>
      <w:r w:rsidRPr="00BC3044">
        <w:rPr>
          <w:rFonts w:ascii="Calibri Light" w:eastAsia="Calibri Light" w:hAnsi="Calibri Light" w:cs="Calibri Light"/>
          <w:sz w:val="20"/>
          <w:szCs w:val="20"/>
        </w:rPr>
        <w:t>–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витамин В5,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одна из основных ролей которого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-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ускорение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метаболизма и запуск процесса липолиза (расщепления жиров на составляющие их жирные кислоты). В этом клеточном производстве вырабатывается дополнительная энергия, необходимая при повышенных физических и ум</w:t>
      </w:r>
      <w:r w:rsidR="00794C60">
        <w:rPr>
          <w:rFonts w:ascii="Calibri Light" w:eastAsia="Calibri Light" w:hAnsi="Calibri Light" w:cs="Calibri Light"/>
          <w:sz w:val="20"/>
          <w:szCs w:val="20"/>
        </w:rPr>
        <w:t>ственных нагрузках</w:t>
      </w:r>
      <w:r w:rsidRPr="00BC3044">
        <w:rPr>
          <w:rFonts w:ascii="Calibri Light" w:eastAsia="Calibri Light" w:hAnsi="Calibri Light" w:cs="Calibri Light"/>
          <w:sz w:val="20"/>
          <w:szCs w:val="20"/>
        </w:rPr>
        <w:t>.</w:t>
      </w:r>
    </w:p>
    <w:p w:rsidR="002B066C" w:rsidRPr="00BC3044" w:rsidRDefault="002B066C">
      <w:pPr>
        <w:spacing w:line="223" w:lineRule="exact"/>
        <w:rPr>
          <w:sz w:val="20"/>
          <w:szCs w:val="20"/>
        </w:rPr>
      </w:pPr>
    </w:p>
    <w:p w:rsidR="002B066C" w:rsidRPr="00BC3044" w:rsidRDefault="00765943">
      <w:pPr>
        <w:spacing w:line="243" w:lineRule="auto"/>
        <w:ind w:left="260" w:right="182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Пиридоксина гидрохлорид –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витамин В6,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обладает уникальными свойствами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снижать деструктивные процессы, участвует во всех биохимических реакциях в организме, ускоряет метаболизм, ослабляет действие токсинов и способс</w:t>
      </w:r>
      <w:r w:rsidR="00794C60">
        <w:rPr>
          <w:rFonts w:ascii="Calibri Light" w:eastAsia="Calibri Light" w:hAnsi="Calibri Light" w:cs="Calibri Light"/>
          <w:sz w:val="20"/>
          <w:szCs w:val="20"/>
        </w:rPr>
        <w:t>твует их выведению</w:t>
      </w:r>
      <w:r w:rsidRPr="00BC3044">
        <w:rPr>
          <w:rFonts w:ascii="Calibri Light" w:eastAsia="Calibri Light" w:hAnsi="Calibri Light" w:cs="Calibri Light"/>
          <w:sz w:val="20"/>
          <w:szCs w:val="20"/>
        </w:rPr>
        <w:t>.</w:t>
      </w:r>
    </w:p>
    <w:p w:rsidR="002B066C" w:rsidRPr="00BC3044" w:rsidRDefault="002B066C">
      <w:pPr>
        <w:spacing w:line="223" w:lineRule="exact"/>
        <w:rPr>
          <w:sz w:val="20"/>
          <w:szCs w:val="20"/>
        </w:rPr>
      </w:pPr>
    </w:p>
    <w:p w:rsidR="002B066C" w:rsidRPr="00BC3044" w:rsidRDefault="00765943">
      <w:pPr>
        <w:spacing w:line="244" w:lineRule="auto"/>
        <w:ind w:left="260" w:right="196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Тиамина гидрохлорид –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витамин В1,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необходим для полноценного углеводного,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белкового и жирового обмена, в организме превращается в кокарбоксилазу – кофермент, необходимый для большинства ферментных реакций в организме людей, сидящих</w:t>
      </w:r>
      <w:r w:rsidR="00794C60">
        <w:rPr>
          <w:rFonts w:ascii="Calibri Light" w:eastAsia="Calibri Light" w:hAnsi="Calibri Light" w:cs="Calibri Light"/>
          <w:sz w:val="20"/>
          <w:szCs w:val="20"/>
        </w:rPr>
        <w:t xml:space="preserve"> на строгих диетах</w:t>
      </w:r>
      <w:r w:rsidRPr="00BC3044">
        <w:rPr>
          <w:rFonts w:ascii="Calibri Light" w:eastAsia="Calibri Light" w:hAnsi="Calibri Light" w:cs="Calibri Light"/>
          <w:sz w:val="20"/>
          <w:szCs w:val="20"/>
        </w:rPr>
        <w:t>.</w:t>
      </w:r>
    </w:p>
    <w:p w:rsidR="002B066C" w:rsidRPr="00BC3044" w:rsidRDefault="002B066C">
      <w:pPr>
        <w:spacing w:line="222" w:lineRule="exact"/>
        <w:rPr>
          <w:sz w:val="20"/>
          <w:szCs w:val="20"/>
        </w:rPr>
      </w:pPr>
    </w:p>
    <w:p w:rsidR="002B066C" w:rsidRPr="00BC3044" w:rsidRDefault="00765943">
      <w:pPr>
        <w:spacing w:line="244" w:lineRule="auto"/>
        <w:ind w:left="260" w:right="170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Рибофлавин –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витамин В2,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ускоряет метаболизм,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обеспечивает доступ кислорода к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клеткам и нормальное течение окислительно - восстановительных реакций в организме, ускоряет превращение витамина В6 в </w:t>
      </w:r>
      <w:r w:rsidR="00794C60">
        <w:rPr>
          <w:rFonts w:ascii="Calibri Light" w:eastAsia="Calibri Light" w:hAnsi="Calibri Light" w:cs="Calibri Light"/>
          <w:sz w:val="20"/>
          <w:szCs w:val="20"/>
        </w:rPr>
        <w:t>его активную форму</w:t>
      </w:r>
      <w:r w:rsidRPr="00BC3044">
        <w:rPr>
          <w:rFonts w:ascii="Calibri Light" w:eastAsia="Calibri Light" w:hAnsi="Calibri Light" w:cs="Calibri Light"/>
          <w:sz w:val="20"/>
          <w:szCs w:val="20"/>
        </w:rPr>
        <w:t>.</w:t>
      </w:r>
    </w:p>
    <w:p w:rsidR="002B066C" w:rsidRPr="00BC3044" w:rsidRDefault="002B066C">
      <w:pPr>
        <w:spacing w:line="222" w:lineRule="exact"/>
        <w:rPr>
          <w:sz w:val="20"/>
          <w:szCs w:val="20"/>
        </w:rPr>
      </w:pPr>
    </w:p>
    <w:p w:rsidR="002B066C" w:rsidRPr="00BC3044" w:rsidRDefault="00765943">
      <w:pPr>
        <w:spacing w:line="243" w:lineRule="auto"/>
        <w:ind w:left="260" w:right="184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Фолиевая кислота – </w:t>
      </w:r>
      <w:r w:rsidRPr="00BC3044">
        <w:rPr>
          <w:rFonts w:ascii="Calibri Light" w:eastAsia="Calibri Light" w:hAnsi="Calibri Light" w:cs="Calibri Light"/>
          <w:sz w:val="20"/>
          <w:szCs w:val="20"/>
        </w:rPr>
        <w:t>участвует в максимальном усвоении белков и жиров.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Вносит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значительный вклад в качество обменных процессов. 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>Особенно необходима для</w:t>
      </w:r>
      <w:r w:rsidRPr="00BC3044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людей, которые употребляют продукты с высоким </w:t>
      </w:r>
      <w:r w:rsidR="00794C60">
        <w:rPr>
          <w:rFonts w:ascii="Calibri Light" w:eastAsia="Calibri Light" w:hAnsi="Calibri Light" w:cs="Calibri Light"/>
          <w:i/>
          <w:iCs/>
          <w:sz w:val="20"/>
          <w:szCs w:val="20"/>
        </w:rPr>
        <w:t>содержанием жиров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>.</w:t>
      </w:r>
    </w:p>
    <w:p w:rsidR="002B066C" w:rsidRPr="00BC3044" w:rsidRDefault="002B066C">
      <w:pPr>
        <w:spacing w:line="226" w:lineRule="exact"/>
        <w:rPr>
          <w:sz w:val="20"/>
          <w:szCs w:val="20"/>
        </w:rPr>
      </w:pPr>
    </w:p>
    <w:p w:rsidR="002B066C" w:rsidRPr="00BC3044" w:rsidRDefault="00765943">
      <w:pPr>
        <w:spacing w:line="247" w:lineRule="auto"/>
        <w:ind w:left="260" w:right="178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Биотин – </w:t>
      </w:r>
      <w:r w:rsidRPr="00BC3044">
        <w:rPr>
          <w:rFonts w:ascii="Calibri Light" w:eastAsia="Calibri Light" w:hAnsi="Calibri Light" w:cs="Calibri Light"/>
          <w:sz w:val="20"/>
          <w:szCs w:val="20"/>
        </w:rPr>
        <w:t>играет важную роль в преобразовании углеводов,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жиров и белков в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глюкозу, необходимую в виде энергии для жизнедеятельности организма, блокирует отложение питательных веществ в жировую ткань. Помогает организму правильно расходовать полученные калории. Для ускорения метаболизма особенно эффективен в сочета</w:t>
      </w:r>
      <w:r w:rsidR="00794C60">
        <w:rPr>
          <w:rFonts w:ascii="Calibri Light" w:eastAsia="Calibri Light" w:hAnsi="Calibri Light" w:cs="Calibri Light"/>
          <w:sz w:val="20"/>
          <w:szCs w:val="20"/>
        </w:rPr>
        <w:t>нии с витамином В5</w:t>
      </w:r>
      <w:r w:rsidRPr="00BC3044">
        <w:rPr>
          <w:rFonts w:ascii="Calibri Light" w:eastAsia="Calibri Light" w:hAnsi="Calibri Light" w:cs="Calibri Light"/>
          <w:sz w:val="20"/>
          <w:szCs w:val="20"/>
        </w:rPr>
        <w:t>.</w:t>
      </w:r>
    </w:p>
    <w:p w:rsidR="002B066C" w:rsidRPr="00BC3044" w:rsidRDefault="002B066C">
      <w:pPr>
        <w:sectPr w:rsidR="002B066C" w:rsidRPr="00BC3044">
          <w:pgSz w:w="11900" w:h="16838"/>
          <w:pgMar w:top="892" w:right="1440" w:bottom="141" w:left="1440" w:header="0" w:footer="0" w:gutter="0"/>
          <w:cols w:space="720" w:equalWidth="0">
            <w:col w:w="9026"/>
          </w:cols>
        </w:sectPr>
      </w:pPr>
    </w:p>
    <w:p w:rsidR="002B066C" w:rsidRPr="00BC3044" w:rsidRDefault="00765943">
      <w:pPr>
        <w:spacing w:line="236" w:lineRule="auto"/>
        <w:ind w:left="260" w:right="174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lastRenderedPageBreak/>
        <w:t xml:space="preserve">Цианокобаламин –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витамин В12 стимулирует потерю массы тела, помогая ему</w:t>
      </w: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усваивать питательные вещества и поддерживать энергию на высоком уровне. Что в свою очередь подстеги</w:t>
      </w:r>
      <w:r w:rsidR="00794C60">
        <w:rPr>
          <w:rFonts w:ascii="Calibri Light" w:eastAsia="Calibri Light" w:hAnsi="Calibri Light" w:cs="Calibri Light"/>
          <w:sz w:val="20"/>
          <w:szCs w:val="20"/>
        </w:rPr>
        <w:t>вает обмен веществ</w:t>
      </w:r>
      <w:r w:rsidRPr="00BC3044">
        <w:rPr>
          <w:rFonts w:ascii="Calibri Light" w:eastAsia="Calibri Light" w:hAnsi="Calibri Light" w:cs="Calibri Light"/>
          <w:sz w:val="20"/>
          <w:szCs w:val="20"/>
        </w:rPr>
        <w:t>.</w:t>
      </w:r>
    </w:p>
    <w:p w:rsidR="002B066C" w:rsidRPr="00BC3044" w:rsidRDefault="002B066C">
      <w:pPr>
        <w:spacing w:line="184" w:lineRule="exact"/>
        <w:rPr>
          <w:sz w:val="20"/>
          <w:szCs w:val="20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>Энергетическая ценность одной пастилки - 12 Ккал/54 кДж</w:t>
      </w:r>
    </w:p>
    <w:p w:rsidR="002B066C" w:rsidRPr="00BC3044" w:rsidRDefault="002B066C">
      <w:pPr>
        <w:spacing w:line="178" w:lineRule="exact"/>
        <w:rPr>
          <w:sz w:val="20"/>
          <w:szCs w:val="20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>Рекомендации по применению</w:t>
      </w:r>
      <w:r w:rsidRPr="00BC3044">
        <w:rPr>
          <w:rFonts w:ascii="Calibri Light" w:eastAsia="Calibri Light" w:hAnsi="Calibri Light" w:cs="Calibri Light"/>
          <w:sz w:val="20"/>
          <w:szCs w:val="20"/>
        </w:rPr>
        <w:t>: взрослым по 1-2 пастилки в день во время еды.</w:t>
      </w:r>
    </w:p>
    <w:p w:rsidR="002B066C" w:rsidRPr="00BC3044" w:rsidRDefault="002B066C">
      <w:pPr>
        <w:spacing w:line="227" w:lineRule="exact"/>
        <w:rPr>
          <w:sz w:val="20"/>
          <w:szCs w:val="20"/>
        </w:rPr>
      </w:pPr>
    </w:p>
    <w:p w:rsidR="002B066C" w:rsidRPr="00BC3044" w:rsidRDefault="00765943">
      <w:pPr>
        <w:spacing w:line="224" w:lineRule="auto"/>
        <w:ind w:left="260" w:right="1686"/>
        <w:jc w:val="both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Условия хранения: </w:t>
      </w:r>
      <w:r w:rsidRPr="00BC3044">
        <w:rPr>
          <w:rFonts w:ascii="Calibri Light" w:eastAsia="Calibri Light" w:hAnsi="Calibri Light" w:cs="Calibri Light"/>
          <w:sz w:val="20"/>
          <w:szCs w:val="20"/>
        </w:rPr>
        <w:t>в сухом, защищенном от попадания прямых солнечных лучей,</w:t>
      </w: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BC3044">
        <w:rPr>
          <w:rFonts w:ascii="Calibri Light" w:eastAsia="Calibri Light" w:hAnsi="Calibri Light" w:cs="Calibri Light"/>
          <w:sz w:val="20"/>
          <w:szCs w:val="20"/>
        </w:rPr>
        <w:t>недоступном для детей месте при температуре от +5 до +25°С и относительной влажности воздуха не более 75%.</w:t>
      </w:r>
    </w:p>
    <w:p w:rsidR="002B066C" w:rsidRPr="00BC3044" w:rsidRDefault="002B066C">
      <w:pPr>
        <w:spacing w:line="291" w:lineRule="exact"/>
        <w:rPr>
          <w:sz w:val="20"/>
          <w:szCs w:val="20"/>
        </w:rPr>
      </w:pPr>
    </w:p>
    <w:p w:rsidR="002B066C" w:rsidRDefault="00765943">
      <w:pPr>
        <w:numPr>
          <w:ilvl w:val="0"/>
          <w:numId w:val="2"/>
        </w:numPr>
        <w:tabs>
          <w:tab w:val="left" w:pos="428"/>
        </w:tabs>
        <w:spacing w:line="225" w:lineRule="auto"/>
        <w:ind w:left="260" w:right="1686" w:firstLine="2"/>
        <w:jc w:val="both"/>
        <w:rPr>
          <w:rFonts w:ascii="Calibri Light" w:eastAsia="Calibri Light" w:hAnsi="Calibri Light" w:cs="Calibri Light"/>
          <w:i/>
          <w:iCs/>
          <w:sz w:val="20"/>
          <w:szCs w:val="20"/>
        </w:rPr>
      </w:pPr>
      <w:r w:rsidRPr="00BC3044">
        <w:rPr>
          <w:rFonts w:ascii="Calibri Light" w:eastAsia="Calibri Light" w:hAnsi="Calibri Light" w:cs="Calibri Light"/>
          <w:i/>
          <w:iCs/>
          <w:sz w:val="20"/>
          <w:szCs w:val="20"/>
        </w:rPr>
        <w:t>связи с тем, что пастилки имеют натуральный состав, со временем может измениться цвет и консистенция, что никак не отразится на высоком качестве продукта.</w:t>
      </w:r>
    </w:p>
    <w:p w:rsidR="00794C60" w:rsidRPr="00BC3044" w:rsidRDefault="00794C60" w:rsidP="00794C60">
      <w:pPr>
        <w:tabs>
          <w:tab w:val="left" w:pos="428"/>
        </w:tabs>
        <w:spacing w:line="225" w:lineRule="auto"/>
        <w:ind w:left="262" w:right="1686"/>
        <w:jc w:val="both"/>
        <w:rPr>
          <w:rFonts w:ascii="Calibri Light" w:eastAsia="Calibri Light" w:hAnsi="Calibri Light" w:cs="Calibri Light"/>
          <w:i/>
          <w:iCs/>
          <w:sz w:val="20"/>
          <w:szCs w:val="20"/>
        </w:rPr>
      </w:pPr>
    </w:p>
    <w:p w:rsidR="002B066C" w:rsidRPr="00794C60" w:rsidRDefault="00794C60">
      <w:pPr>
        <w:spacing w:line="291" w:lineRule="exact"/>
        <w:rPr>
          <w:rFonts w:asciiTheme="majorHAnsi" w:hAnsiTheme="majorHAnsi" w:cstheme="majorHAnsi"/>
          <w:b/>
          <w:sz w:val="20"/>
          <w:szCs w:val="20"/>
        </w:rPr>
      </w:pPr>
      <w:r w:rsidRPr="009C7059"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Pr="00794C60">
        <w:rPr>
          <w:rFonts w:asciiTheme="majorHAnsi" w:hAnsiTheme="majorHAnsi" w:cstheme="majorHAnsi"/>
          <w:b/>
          <w:sz w:val="20"/>
          <w:szCs w:val="20"/>
        </w:rPr>
        <w:t>Разработано лабораторией «КОСМОФАРМ»</w:t>
      </w:r>
    </w:p>
    <w:p w:rsidR="00794C60" w:rsidRPr="00BC3044" w:rsidRDefault="00794C60">
      <w:pPr>
        <w:spacing w:line="291" w:lineRule="exact"/>
        <w:rPr>
          <w:sz w:val="20"/>
          <w:szCs w:val="20"/>
        </w:rPr>
      </w:pPr>
    </w:p>
    <w:p w:rsidR="002B066C" w:rsidRPr="00BC3044" w:rsidRDefault="00765943">
      <w:pPr>
        <w:spacing w:line="217" w:lineRule="auto"/>
        <w:ind w:left="260" w:right="1726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Для реализации населению через аптечную сеть и специализированные магазины, отделы торговой сети.</w:t>
      </w:r>
    </w:p>
    <w:p w:rsidR="002B066C" w:rsidRPr="00BC3044" w:rsidRDefault="002B066C">
      <w:pPr>
        <w:spacing w:line="246" w:lineRule="exact"/>
        <w:rPr>
          <w:sz w:val="20"/>
          <w:szCs w:val="20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Срок годности с даты изготовления: </w:t>
      </w:r>
      <w:r w:rsidRPr="00BC3044">
        <w:rPr>
          <w:rFonts w:ascii="Calibri Light" w:eastAsia="Calibri Light" w:hAnsi="Calibri Light" w:cs="Calibri Light"/>
          <w:sz w:val="20"/>
          <w:szCs w:val="20"/>
        </w:rPr>
        <w:t>2 года со дня изготовления</w:t>
      </w:r>
    </w:p>
    <w:p w:rsidR="002B066C" w:rsidRPr="00BC3044" w:rsidRDefault="002B066C">
      <w:pPr>
        <w:spacing w:line="178" w:lineRule="exact"/>
        <w:rPr>
          <w:sz w:val="20"/>
          <w:szCs w:val="20"/>
        </w:rPr>
      </w:pPr>
    </w:p>
    <w:p w:rsidR="002B066C" w:rsidRPr="00BC3044" w:rsidRDefault="002B066C">
      <w:pPr>
        <w:spacing w:line="181" w:lineRule="exact"/>
        <w:rPr>
          <w:sz w:val="20"/>
          <w:szCs w:val="20"/>
        </w:rPr>
      </w:pPr>
    </w:p>
    <w:p w:rsidR="002B066C" w:rsidRPr="00BC3044" w:rsidRDefault="00765943">
      <w:pPr>
        <w:ind w:left="260"/>
        <w:rPr>
          <w:sz w:val="20"/>
          <w:szCs w:val="20"/>
        </w:rPr>
      </w:pPr>
      <w:r w:rsidRPr="00BC3044">
        <w:rPr>
          <w:rFonts w:ascii="Calibri Light" w:eastAsia="Calibri Light" w:hAnsi="Calibri Light" w:cs="Calibri Light"/>
          <w:b/>
          <w:bCs/>
          <w:sz w:val="20"/>
          <w:szCs w:val="20"/>
        </w:rPr>
        <w:t>Организация, принимающая претензии на территории Таможенного союза:</w:t>
      </w:r>
    </w:p>
    <w:p w:rsidR="002B066C" w:rsidRPr="00BC3044" w:rsidRDefault="002B066C">
      <w:pPr>
        <w:spacing w:line="225" w:lineRule="exact"/>
        <w:rPr>
          <w:sz w:val="20"/>
          <w:szCs w:val="20"/>
        </w:rPr>
      </w:pPr>
    </w:p>
    <w:p w:rsidR="002B066C" w:rsidRPr="00BC3044" w:rsidRDefault="00765943">
      <w:pPr>
        <w:numPr>
          <w:ilvl w:val="0"/>
          <w:numId w:val="3"/>
        </w:numPr>
        <w:tabs>
          <w:tab w:val="left" w:pos="696"/>
        </w:tabs>
        <w:spacing w:line="226" w:lineRule="auto"/>
        <w:ind w:left="260" w:right="2526" w:firstLine="2"/>
        <w:rPr>
          <w:rFonts w:ascii="Calibri Light" w:eastAsia="Calibri Light" w:hAnsi="Calibri Light" w:cs="Calibri Light"/>
          <w:sz w:val="20"/>
          <w:szCs w:val="20"/>
        </w:rPr>
      </w:pPr>
      <w:r w:rsidRPr="00BC3044">
        <w:rPr>
          <w:rFonts w:ascii="Calibri Light" w:eastAsia="Calibri Light" w:hAnsi="Calibri Light" w:cs="Calibri Light"/>
          <w:sz w:val="20"/>
          <w:szCs w:val="20"/>
        </w:rPr>
        <w:t>«КОСМОФАРМ». Юридический адрес: Россия, 107076, г. Москва, ул. Стромынка, д.19, корп. 2, тел: +7 495 644-0031, office@cosmopharm.ru</w:t>
      </w:r>
    </w:p>
    <w:p w:rsidR="002B066C" w:rsidRPr="00BC3044" w:rsidRDefault="002B066C">
      <w:pPr>
        <w:sectPr w:rsidR="002B066C" w:rsidRPr="00BC3044">
          <w:pgSz w:w="11900" w:h="16838"/>
          <w:pgMar w:top="892" w:right="1440" w:bottom="0" w:left="1440" w:header="0" w:footer="0" w:gutter="0"/>
          <w:cols w:space="720" w:equalWidth="0">
            <w:col w:w="9026"/>
          </w:cols>
        </w:sectPr>
      </w:pPr>
    </w:p>
    <w:p w:rsidR="002B066C" w:rsidRPr="00BC3044" w:rsidRDefault="002B066C" w:rsidP="00794C60">
      <w:pPr>
        <w:spacing w:line="225" w:lineRule="auto"/>
        <w:ind w:left="260" w:right="1686"/>
        <w:rPr>
          <w:rFonts w:ascii="Calibri Light" w:eastAsia="Calibri Light" w:hAnsi="Calibri Light" w:cs="Calibri Light"/>
          <w:sz w:val="20"/>
          <w:szCs w:val="20"/>
        </w:rPr>
      </w:pPr>
    </w:p>
    <w:sectPr w:rsidR="002B066C" w:rsidRPr="00BC3044" w:rsidSect="00794C60">
      <w:pgSz w:w="11900" w:h="16838"/>
      <w:pgMar w:top="892" w:right="1440" w:bottom="472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4192D06E"/>
    <w:lvl w:ilvl="0" w:tplc="BB46EA08">
      <w:start w:val="1"/>
      <w:numFmt w:val="decimal"/>
      <w:lvlText w:val="%1."/>
      <w:lvlJc w:val="left"/>
    </w:lvl>
    <w:lvl w:ilvl="1" w:tplc="C6121A2A">
      <w:numFmt w:val="decimal"/>
      <w:lvlText w:val=""/>
      <w:lvlJc w:val="left"/>
    </w:lvl>
    <w:lvl w:ilvl="2" w:tplc="24AA0EBE">
      <w:numFmt w:val="decimal"/>
      <w:lvlText w:val=""/>
      <w:lvlJc w:val="left"/>
    </w:lvl>
    <w:lvl w:ilvl="3" w:tplc="1570AA9C">
      <w:numFmt w:val="decimal"/>
      <w:lvlText w:val=""/>
      <w:lvlJc w:val="left"/>
    </w:lvl>
    <w:lvl w:ilvl="4" w:tplc="93444436">
      <w:numFmt w:val="decimal"/>
      <w:lvlText w:val=""/>
      <w:lvlJc w:val="left"/>
    </w:lvl>
    <w:lvl w:ilvl="5" w:tplc="3EE2C48A">
      <w:numFmt w:val="decimal"/>
      <w:lvlText w:val=""/>
      <w:lvlJc w:val="left"/>
    </w:lvl>
    <w:lvl w:ilvl="6" w:tplc="62804D20">
      <w:numFmt w:val="decimal"/>
      <w:lvlText w:val=""/>
      <w:lvlJc w:val="left"/>
    </w:lvl>
    <w:lvl w:ilvl="7" w:tplc="1A2C8728">
      <w:numFmt w:val="decimal"/>
      <w:lvlText w:val=""/>
      <w:lvlJc w:val="left"/>
    </w:lvl>
    <w:lvl w:ilvl="8" w:tplc="B34E576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EF6321E"/>
    <w:lvl w:ilvl="0" w:tplc="F70AF48E">
      <w:start w:val="1"/>
      <w:numFmt w:val="bullet"/>
      <w:lvlText w:val="ООО"/>
      <w:lvlJc w:val="left"/>
    </w:lvl>
    <w:lvl w:ilvl="1" w:tplc="8BEC7310">
      <w:numFmt w:val="decimal"/>
      <w:lvlText w:val=""/>
      <w:lvlJc w:val="left"/>
    </w:lvl>
    <w:lvl w:ilvl="2" w:tplc="920683C6">
      <w:numFmt w:val="decimal"/>
      <w:lvlText w:val=""/>
      <w:lvlJc w:val="left"/>
    </w:lvl>
    <w:lvl w:ilvl="3" w:tplc="CFF0BA30">
      <w:numFmt w:val="decimal"/>
      <w:lvlText w:val=""/>
      <w:lvlJc w:val="left"/>
    </w:lvl>
    <w:lvl w:ilvl="4" w:tplc="329604E6">
      <w:numFmt w:val="decimal"/>
      <w:lvlText w:val=""/>
      <w:lvlJc w:val="left"/>
    </w:lvl>
    <w:lvl w:ilvl="5" w:tplc="3A1484A4">
      <w:numFmt w:val="decimal"/>
      <w:lvlText w:val=""/>
      <w:lvlJc w:val="left"/>
    </w:lvl>
    <w:lvl w:ilvl="6" w:tplc="28EEB9C8">
      <w:numFmt w:val="decimal"/>
      <w:lvlText w:val=""/>
      <w:lvlJc w:val="left"/>
    </w:lvl>
    <w:lvl w:ilvl="7" w:tplc="C92C46DC">
      <w:numFmt w:val="decimal"/>
      <w:lvlText w:val=""/>
      <w:lvlJc w:val="left"/>
    </w:lvl>
    <w:lvl w:ilvl="8" w:tplc="CB10C6B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A260C2A4"/>
    <w:lvl w:ilvl="0" w:tplc="84C61CF0">
      <w:start w:val="1"/>
      <w:numFmt w:val="bullet"/>
      <w:lvlText w:val="В"/>
      <w:lvlJc w:val="left"/>
    </w:lvl>
    <w:lvl w:ilvl="1" w:tplc="77F464AA">
      <w:numFmt w:val="decimal"/>
      <w:lvlText w:val=""/>
      <w:lvlJc w:val="left"/>
    </w:lvl>
    <w:lvl w:ilvl="2" w:tplc="4F1C4AA2">
      <w:numFmt w:val="decimal"/>
      <w:lvlText w:val=""/>
      <w:lvlJc w:val="left"/>
    </w:lvl>
    <w:lvl w:ilvl="3" w:tplc="8FB4980E">
      <w:numFmt w:val="decimal"/>
      <w:lvlText w:val=""/>
      <w:lvlJc w:val="left"/>
    </w:lvl>
    <w:lvl w:ilvl="4" w:tplc="F13C1CF0">
      <w:numFmt w:val="decimal"/>
      <w:lvlText w:val=""/>
      <w:lvlJc w:val="left"/>
    </w:lvl>
    <w:lvl w:ilvl="5" w:tplc="6D000640">
      <w:numFmt w:val="decimal"/>
      <w:lvlText w:val=""/>
      <w:lvlJc w:val="left"/>
    </w:lvl>
    <w:lvl w:ilvl="6" w:tplc="2FFC200C">
      <w:numFmt w:val="decimal"/>
      <w:lvlText w:val=""/>
      <w:lvlJc w:val="left"/>
    </w:lvl>
    <w:lvl w:ilvl="7" w:tplc="E730E32A">
      <w:numFmt w:val="decimal"/>
      <w:lvlText w:val=""/>
      <w:lvlJc w:val="left"/>
    </w:lvl>
    <w:lvl w:ilvl="8" w:tplc="3DAEA65A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E92EC02"/>
    <w:lvl w:ilvl="0" w:tplc="A00C9C8C">
      <w:start w:val="19"/>
      <w:numFmt w:val="decimal"/>
      <w:lvlText w:val="%1."/>
      <w:lvlJc w:val="left"/>
    </w:lvl>
    <w:lvl w:ilvl="1" w:tplc="4CA26382">
      <w:numFmt w:val="decimal"/>
      <w:lvlText w:val=""/>
      <w:lvlJc w:val="left"/>
    </w:lvl>
    <w:lvl w:ilvl="2" w:tplc="032270B8">
      <w:numFmt w:val="decimal"/>
      <w:lvlText w:val=""/>
      <w:lvlJc w:val="left"/>
    </w:lvl>
    <w:lvl w:ilvl="3" w:tplc="9E98CD3C">
      <w:numFmt w:val="decimal"/>
      <w:lvlText w:val=""/>
      <w:lvlJc w:val="left"/>
    </w:lvl>
    <w:lvl w:ilvl="4" w:tplc="EC76ECDE">
      <w:numFmt w:val="decimal"/>
      <w:lvlText w:val=""/>
      <w:lvlJc w:val="left"/>
    </w:lvl>
    <w:lvl w:ilvl="5" w:tplc="A6905F9C">
      <w:numFmt w:val="decimal"/>
      <w:lvlText w:val=""/>
      <w:lvlJc w:val="left"/>
    </w:lvl>
    <w:lvl w:ilvl="6" w:tplc="453C9C56">
      <w:numFmt w:val="decimal"/>
      <w:lvlText w:val=""/>
      <w:lvlJc w:val="left"/>
    </w:lvl>
    <w:lvl w:ilvl="7" w:tplc="1694973E">
      <w:numFmt w:val="decimal"/>
      <w:lvlText w:val=""/>
      <w:lvlJc w:val="left"/>
    </w:lvl>
    <w:lvl w:ilvl="8" w:tplc="C616CD86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BC467C10"/>
    <w:lvl w:ilvl="0" w:tplc="E19E2C76">
      <w:start w:val="1"/>
      <w:numFmt w:val="bullet"/>
      <w:lvlText w:val="\emdash "/>
      <w:lvlJc w:val="left"/>
    </w:lvl>
    <w:lvl w:ilvl="1" w:tplc="F522C88E">
      <w:numFmt w:val="decimal"/>
      <w:lvlText w:val=""/>
      <w:lvlJc w:val="left"/>
    </w:lvl>
    <w:lvl w:ilvl="2" w:tplc="A00455D4">
      <w:numFmt w:val="decimal"/>
      <w:lvlText w:val=""/>
      <w:lvlJc w:val="left"/>
    </w:lvl>
    <w:lvl w:ilvl="3" w:tplc="1018A3B8">
      <w:numFmt w:val="decimal"/>
      <w:lvlText w:val=""/>
      <w:lvlJc w:val="left"/>
    </w:lvl>
    <w:lvl w:ilvl="4" w:tplc="5C72EDD2">
      <w:numFmt w:val="decimal"/>
      <w:lvlText w:val=""/>
      <w:lvlJc w:val="left"/>
    </w:lvl>
    <w:lvl w:ilvl="5" w:tplc="1C4A9A52">
      <w:numFmt w:val="decimal"/>
      <w:lvlText w:val=""/>
      <w:lvlJc w:val="left"/>
    </w:lvl>
    <w:lvl w:ilvl="6" w:tplc="A948C894">
      <w:numFmt w:val="decimal"/>
      <w:lvlText w:val=""/>
      <w:lvlJc w:val="left"/>
    </w:lvl>
    <w:lvl w:ilvl="7" w:tplc="7ADA82E6">
      <w:numFmt w:val="decimal"/>
      <w:lvlText w:val=""/>
      <w:lvlJc w:val="left"/>
    </w:lvl>
    <w:lvl w:ilvl="8" w:tplc="577A740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C"/>
    <w:rsid w:val="000B2B76"/>
    <w:rsid w:val="001B4600"/>
    <w:rsid w:val="002B066C"/>
    <w:rsid w:val="003F205E"/>
    <w:rsid w:val="00435F62"/>
    <w:rsid w:val="00515A85"/>
    <w:rsid w:val="00765943"/>
    <w:rsid w:val="00794C60"/>
    <w:rsid w:val="00835EB1"/>
    <w:rsid w:val="009367BB"/>
    <w:rsid w:val="009C7059"/>
    <w:rsid w:val="009E0D01"/>
    <w:rsid w:val="00BC3044"/>
    <w:rsid w:val="00EE60FA"/>
    <w:rsid w:val="00E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24DE"/>
  <w15:docId w15:val="{41BA4047-63EB-4FB7-8DD5-8A9B1C7C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2020-11-22T14:29:00Z</dcterms:created>
  <dcterms:modified xsi:type="dcterms:W3CDTF">2021-02-12T11:53:00Z</dcterms:modified>
</cp:coreProperties>
</file>